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15735" w:type="dxa"/>
        <w:tblInd w:w="-856" w:type="dxa"/>
        <w:tblLook w:val="04A0" w:firstRow="1" w:lastRow="0" w:firstColumn="1" w:lastColumn="0" w:noHBand="0" w:noVBand="1"/>
      </w:tblPr>
      <w:tblGrid>
        <w:gridCol w:w="10986"/>
        <w:gridCol w:w="4749"/>
      </w:tblGrid>
      <w:tr w:rsidR="0023778D" w14:paraId="7624C75F" w14:textId="77777777" w:rsidTr="005E2718">
        <w:tc>
          <w:tcPr>
            <w:tcW w:w="8648" w:type="dxa"/>
          </w:tcPr>
          <w:p w14:paraId="62AF8CF9" w14:textId="7D7AE5DC" w:rsidR="00E95D85" w:rsidRDefault="00E95D85">
            <w:r>
              <w:t xml:space="preserve"> </w:t>
            </w:r>
          </w:p>
          <w:p w14:paraId="52A74AC3" w14:textId="28884D68" w:rsidR="00102889" w:rsidRDefault="00102889">
            <w:r>
              <w:rPr>
                <w:noProof/>
                <w14:ligatures w14:val="standardContextual"/>
              </w:rPr>
              <w:drawing>
                <wp:inline distT="0" distB="0" distL="0" distR="0" wp14:anchorId="100E6447" wp14:editId="40151F95">
                  <wp:extent cx="6829425" cy="5600700"/>
                  <wp:effectExtent l="0" t="0" r="9525" b="0"/>
                  <wp:docPr id="157354292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542923" name="Рисунок 157354292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9425" cy="560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8EF39F" w14:textId="77777777" w:rsidR="00102889" w:rsidRDefault="00102889"/>
          <w:p w14:paraId="04753E0F" w14:textId="142B178F" w:rsidR="00245B11" w:rsidRPr="00245B11" w:rsidRDefault="00245B11" w:rsidP="00245B11"/>
        </w:tc>
        <w:tc>
          <w:tcPr>
            <w:tcW w:w="7087" w:type="dxa"/>
          </w:tcPr>
          <w:p w14:paraId="480EA94C" w14:textId="77777777" w:rsidR="00C85ACC" w:rsidRDefault="00446B64" w:rsidP="00FF32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46B64">
              <w:rPr>
                <w:b/>
                <w:bCs/>
                <w:color w:val="000000"/>
                <w:sz w:val="28"/>
                <w:szCs w:val="28"/>
              </w:rPr>
              <w:t>Заказчик:</w:t>
            </w:r>
          </w:p>
          <w:p w14:paraId="3C85C1E5" w14:textId="66D79284" w:rsidR="00446B64" w:rsidRPr="00674F39" w:rsidRDefault="00FF328A" w:rsidP="00FF328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328A">
              <w:rPr>
                <w:sz w:val="28"/>
                <w:szCs w:val="28"/>
              </w:rPr>
              <w:t xml:space="preserve">ТОО </w:t>
            </w:r>
            <w:r w:rsidR="006C6844" w:rsidRPr="006C6844">
              <w:rPr>
                <w:sz w:val="28"/>
                <w:szCs w:val="28"/>
              </w:rPr>
              <w:t>«</w:t>
            </w:r>
            <w:proofErr w:type="spellStart"/>
            <w:r w:rsidR="006C6844" w:rsidRPr="006C6844">
              <w:rPr>
                <w:sz w:val="28"/>
                <w:szCs w:val="28"/>
              </w:rPr>
              <w:t>Жаикмунай</w:t>
            </w:r>
            <w:proofErr w:type="spellEnd"/>
            <w:r w:rsidR="006C6844" w:rsidRPr="006C6844">
              <w:rPr>
                <w:sz w:val="28"/>
                <w:szCs w:val="28"/>
              </w:rPr>
              <w:t>»</w:t>
            </w:r>
          </w:p>
          <w:p w14:paraId="3BB2C60F" w14:textId="77777777" w:rsidR="00446B64" w:rsidRDefault="00446B64" w:rsidP="00674F39">
            <w:pPr>
              <w:autoSpaceDE w:val="0"/>
              <w:autoSpaceDN w:val="0"/>
              <w:adjustRightInd w:val="0"/>
              <w:ind w:firstLine="384"/>
              <w:rPr>
                <w:sz w:val="28"/>
                <w:szCs w:val="28"/>
                <w:lang w:eastAsia="en-US"/>
                <w14:ligatures w14:val="standardContextual"/>
              </w:rPr>
            </w:pPr>
          </w:p>
          <w:p w14:paraId="0530F20A" w14:textId="5C17DBC3" w:rsidR="00674F39" w:rsidRPr="00446B64" w:rsidRDefault="00725D50" w:rsidP="00446B6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bCs/>
                <w:sz w:val="28"/>
                <w:szCs w:val="28"/>
                <w:lang w:eastAsia="en-US"/>
                <w14:ligatures w14:val="standardContextual"/>
              </w:rPr>
              <w:t>Краткое описание.</w:t>
            </w:r>
          </w:p>
          <w:p w14:paraId="040864D4" w14:textId="76AF9B5C" w:rsidR="005E2718" w:rsidRDefault="00F807F5" w:rsidP="008A17AE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F807F5">
              <w:rPr>
                <w:color w:val="000000"/>
                <w:sz w:val="28"/>
                <w:szCs w:val="28"/>
              </w:rPr>
              <w:t>«Приемо-сдаточный пункт (ПСП) подачи товарной нефти от терминала ТОО "</w:t>
            </w:r>
            <w:proofErr w:type="spellStart"/>
            <w:r w:rsidRPr="00F807F5">
              <w:rPr>
                <w:color w:val="000000"/>
                <w:sz w:val="28"/>
                <w:szCs w:val="28"/>
              </w:rPr>
              <w:t>Жаикмунай</w:t>
            </w:r>
            <w:proofErr w:type="spellEnd"/>
            <w:r w:rsidRPr="00F807F5">
              <w:rPr>
                <w:color w:val="000000"/>
                <w:sz w:val="28"/>
                <w:szCs w:val="28"/>
              </w:rPr>
              <w:t>" в МН АО "КТО" "Узень-Самара". Противопожарные резервуары».</w:t>
            </w:r>
          </w:p>
          <w:p w14:paraId="650BC637" w14:textId="77777777" w:rsidR="00F807F5" w:rsidRPr="00F807F5" w:rsidRDefault="00F807F5" w:rsidP="008A17AE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794EE64A" w14:textId="436EE45D" w:rsidR="00F807F5" w:rsidRDefault="00F807F5" w:rsidP="005E2718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F807F5">
              <w:rPr>
                <w:color w:val="000000"/>
                <w:sz w:val="28"/>
                <w:szCs w:val="28"/>
              </w:rPr>
              <w:t>В ходе выполнения проекта разработаны:</w:t>
            </w:r>
          </w:p>
          <w:p w14:paraId="143503E4" w14:textId="1770CE29" w:rsidR="0023778D" w:rsidRDefault="0023778D" w:rsidP="00315D4B">
            <w:pPr>
              <w:pStyle w:val="a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60"/>
              <w:ind w:left="0" w:firstLine="360"/>
              <w:jc w:val="both"/>
              <w:rPr>
                <w:color w:val="000000"/>
                <w:sz w:val="28"/>
                <w:szCs w:val="28"/>
              </w:rPr>
            </w:pPr>
            <w:r w:rsidRPr="0023778D">
              <w:rPr>
                <w:color w:val="000000"/>
                <w:sz w:val="28"/>
                <w:szCs w:val="28"/>
              </w:rPr>
              <w:t>Два полузаглубленных в грунт железобетонных резервуара, объемом по 300 м3 каждый;</w:t>
            </w:r>
          </w:p>
          <w:p w14:paraId="1F4C3CF2" w14:textId="663673A9" w:rsidR="0023778D" w:rsidRDefault="0023778D" w:rsidP="00315D4B">
            <w:pPr>
              <w:pStyle w:val="a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60"/>
              <w:ind w:left="0" w:firstLine="360"/>
              <w:jc w:val="both"/>
              <w:rPr>
                <w:color w:val="000000"/>
                <w:sz w:val="28"/>
                <w:szCs w:val="28"/>
              </w:rPr>
            </w:pPr>
            <w:r w:rsidRPr="0023778D">
              <w:rPr>
                <w:color w:val="000000"/>
                <w:sz w:val="28"/>
                <w:szCs w:val="28"/>
              </w:rPr>
              <w:t>Два технологических колодца с установкой запорно-регулирующей арматуры;</w:t>
            </w:r>
          </w:p>
          <w:p w14:paraId="649CA435" w14:textId="6CBE722B" w:rsidR="0023778D" w:rsidRPr="0023778D" w:rsidRDefault="0023778D" w:rsidP="00315D4B">
            <w:pPr>
              <w:pStyle w:val="a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60"/>
              <w:ind w:left="0" w:firstLine="360"/>
              <w:jc w:val="both"/>
              <w:rPr>
                <w:color w:val="000000"/>
                <w:sz w:val="28"/>
                <w:szCs w:val="28"/>
              </w:rPr>
            </w:pPr>
            <w:r w:rsidRPr="0023778D">
              <w:rPr>
                <w:color w:val="000000"/>
                <w:sz w:val="28"/>
                <w:szCs w:val="28"/>
              </w:rPr>
              <w:t>Два мокрых колодца для приема воды с резервуаров, с устройством вокруг нее бетонной площадки габаритными размерами 4,0х4,0 м;</w:t>
            </w:r>
          </w:p>
          <w:p w14:paraId="60E33ACD" w14:textId="77777777" w:rsidR="00102889" w:rsidRDefault="00102889" w:rsidP="00F807F5">
            <w:pPr>
              <w:autoSpaceDE w:val="0"/>
              <w:autoSpaceDN w:val="0"/>
              <w:adjustRightInd w:val="0"/>
              <w:spacing w:after="160"/>
              <w:contextualSpacing/>
              <w:jc w:val="both"/>
            </w:pPr>
          </w:p>
          <w:p w14:paraId="0F00DE23" w14:textId="77777777" w:rsidR="00102889" w:rsidRDefault="00102889" w:rsidP="00F807F5">
            <w:pPr>
              <w:autoSpaceDE w:val="0"/>
              <w:autoSpaceDN w:val="0"/>
              <w:adjustRightInd w:val="0"/>
              <w:spacing w:after="160"/>
              <w:contextualSpacing/>
              <w:jc w:val="both"/>
            </w:pPr>
          </w:p>
          <w:p w14:paraId="06E1C998" w14:textId="77777777" w:rsidR="00102889" w:rsidRDefault="00102889" w:rsidP="00F807F5">
            <w:pPr>
              <w:autoSpaceDE w:val="0"/>
              <w:autoSpaceDN w:val="0"/>
              <w:adjustRightInd w:val="0"/>
              <w:spacing w:after="160"/>
              <w:contextualSpacing/>
              <w:jc w:val="both"/>
            </w:pPr>
          </w:p>
          <w:p w14:paraId="20DA6A17" w14:textId="1E99BD3A" w:rsidR="00102889" w:rsidRDefault="00102889" w:rsidP="00F807F5">
            <w:pPr>
              <w:autoSpaceDE w:val="0"/>
              <w:autoSpaceDN w:val="0"/>
              <w:adjustRightInd w:val="0"/>
              <w:spacing w:after="160"/>
              <w:contextualSpacing/>
              <w:jc w:val="both"/>
            </w:pPr>
          </w:p>
        </w:tc>
      </w:tr>
    </w:tbl>
    <w:p w14:paraId="75A550A4" w14:textId="77777777" w:rsidR="00E80AE5" w:rsidRDefault="00E80AE5"/>
    <w:sectPr w:rsidR="00E80AE5" w:rsidSect="00446B6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0D8D"/>
    <w:multiLevelType w:val="hybridMultilevel"/>
    <w:tmpl w:val="7CEE42BE"/>
    <w:lvl w:ilvl="0" w:tplc="AEB83B94">
      <w:start w:val="1"/>
      <w:numFmt w:val="decimal"/>
      <w:lvlText w:val="%1."/>
      <w:lvlJc w:val="left"/>
      <w:pPr>
        <w:ind w:left="617" w:hanging="360"/>
      </w:p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1" w15:restartNumberingAfterBreak="0">
    <w:nsid w:val="0EFC7BA4"/>
    <w:multiLevelType w:val="multilevel"/>
    <w:tmpl w:val="61F43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15138E9"/>
    <w:multiLevelType w:val="hybridMultilevel"/>
    <w:tmpl w:val="EFCCF214"/>
    <w:lvl w:ilvl="0" w:tplc="CEF648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77982"/>
    <w:multiLevelType w:val="multilevel"/>
    <w:tmpl w:val="1DE894BA"/>
    <w:lvl w:ilvl="0">
      <w:start w:val="1"/>
      <w:numFmt w:val="decimal"/>
      <w:lvlText w:val="%1"/>
      <w:lvlJc w:val="left"/>
      <w:pPr>
        <w:ind w:left="1271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04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2">
      <w:numFmt w:val="bullet"/>
      <w:lvlText w:val="•"/>
      <w:lvlJc w:val="left"/>
      <w:pPr>
        <w:ind w:left="3040" w:hanging="404"/>
      </w:pPr>
      <w:rPr>
        <w:rFonts w:hint="default"/>
      </w:rPr>
    </w:lvl>
    <w:lvl w:ilvl="3">
      <w:numFmt w:val="bullet"/>
      <w:lvlText w:val="•"/>
      <w:lvlJc w:val="left"/>
      <w:pPr>
        <w:ind w:left="3920" w:hanging="404"/>
      </w:pPr>
      <w:rPr>
        <w:rFonts w:hint="default"/>
      </w:rPr>
    </w:lvl>
    <w:lvl w:ilvl="4">
      <w:numFmt w:val="bullet"/>
      <w:lvlText w:val="•"/>
      <w:lvlJc w:val="left"/>
      <w:pPr>
        <w:ind w:left="4800" w:hanging="404"/>
      </w:pPr>
      <w:rPr>
        <w:rFonts w:hint="default"/>
      </w:rPr>
    </w:lvl>
    <w:lvl w:ilvl="5">
      <w:numFmt w:val="bullet"/>
      <w:lvlText w:val="•"/>
      <w:lvlJc w:val="left"/>
      <w:pPr>
        <w:ind w:left="5680" w:hanging="404"/>
      </w:pPr>
      <w:rPr>
        <w:rFonts w:hint="default"/>
      </w:rPr>
    </w:lvl>
    <w:lvl w:ilvl="6">
      <w:numFmt w:val="bullet"/>
      <w:lvlText w:val="•"/>
      <w:lvlJc w:val="left"/>
      <w:pPr>
        <w:ind w:left="6560" w:hanging="404"/>
      </w:pPr>
      <w:rPr>
        <w:rFonts w:hint="default"/>
      </w:rPr>
    </w:lvl>
    <w:lvl w:ilvl="7">
      <w:numFmt w:val="bullet"/>
      <w:lvlText w:val="•"/>
      <w:lvlJc w:val="left"/>
      <w:pPr>
        <w:ind w:left="7440" w:hanging="404"/>
      </w:pPr>
      <w:rPr>
        <w:rFonts w:hint="default"/>
      </w:rPr>
    </w:lvl>
    <w:lvl w:ilvl="8">
      <w:numFmt w:val="bullet"/>
      <w:lvlText w:val="•"/>
      <w:lvlJc w:val="left"/>
      <w:pPr>
        <w:ind w:left="8320" w:hanging="404"/>
      </w:pPr>
      <w:rPr>
        <w:rFonts w:hint="default"/>
      </w:rPr>
    </w:lvl>
  </w:abstractNum>
  <w:abstractNum w:abstractNumId="4" w15:restartNumberingAfterBreak="0">
    <w:nsid w:val="49FD45AA"/>
    <w:multiLevelType w:val="hybridMultilevel"/>
    <w:tmpl w:val="7A2A0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5B97"/>
    <w:multiLevelType w:val="multilevel"/>
    <w:tmpl w:val="DB9C9464"/>
    <w:lvl w:ilvl="0">
      <w:start w:val="1"/>
      <w:numFmt w:val="decimal"/>
      <w:pStyle w:val="1GrandProjec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8B41E7E"/>
    <w:multiLevelType w:val="multilevel"/>
    <w:tmpl w:val="CEB0BF66"/>
    <w:lvl w:ilvl="0">
      <w:start w:val="1"/>
      <w:numFmt w:val="decimal"/>
      <w:lvlText w:val="%1."/>
      <w:lvlJc w:val="left"/>
      <w:pPr>
        <w:ind w:left="1276" w:hanging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5" w:hanging="70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4" w:hanging="709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3" w:hanging="709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12" w:hanging="709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21" w:hanging="709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30" w:hanging="709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9" w:hanging="709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48" w:hanging="709"/>
      </w:pPr>
      <w:rPr>
        <w:rFonts w:hint="default"/>
      </w:rPr>
    </w:lvl>
  </w:abstractNum>
  <w:abstractNum w:abstractNumId="7" w15:restartNumberingAfterBreak="0">
    <w:nsid w:val="74970BF7"/>
    <w:multiLevelType w:val="hybridMultilevel"/>
    <w:tmpl w:val="D72663A4"/>
    <w:lvl w:ilvl="0" w:tplc="5C64E9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10C25E92">
      <w:numFmt w:val="bullet"/>
      <w:lvlText w:val="·"/>
      <w:lvlJc w:val="left"/>
      <w:pPr>
        <w:ind w:left="3371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75912036">
    <w:abstractNumId w:val="3"/>
  </w:num>
  <w:num w:numId="2" w16cid:durableId="1744794034">
    <w:abstractNumId w:val="0"/>
  </w:num>
  <w:num w:numId="3" w16cid:durableId="1018118538">
    <w:abstractNumId w:val="1"/>
  </w:num>
  <w:num w:numId="4" w16cid:durableId="800882193">
    <w:abstractNumId w:val="1"/>
  </w:num>
  <w:num w:numId="5" w16cid:durableId="1136876544">
    <w:abstractNumId w:val="1"/>
  </w:num>
  <w:num w:numId="6" w16cid:durableId="928468733">
    <w:abstractNumId w:val="6"/>
  </w:num>
  <w:num w:numId="7" w16cid:durableId="696657032">
    <w:abstractNumId w:val="5"/>
  </w:num>
  <w:num w:numId="8" w16cid:durableId="1740395050">
    <w:abstractNumId w:val="7"/>
  </w:num>
  <w:num w:numId="9" w16cid:durableId="508835541">
    <w:abstractNumId w:val="4"/>
  </w:num>
  <w:num w:numId="10" w16cid:durableId="1592859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85"/>
    <w:rsid w:val="000B5670"/>
    <w:rsid w:val="000D2AA3"/>
    <w:rsid w:val="00102889"/>
    <w:rsid w:val="0017416A"/>
    <w:rsid w:val="001A51D2"/>
    <w:rsid w:val="001B3B5D"/>
    <w:rsid w:val="0023778D"/>
    <w:rsid w:val="00245B11"/>
    <w:rsid w:val="002B77F1"/>
    <w:rsid w:val="00315D4B"/>
    <w:rsid w:val="003E1C53"/>
    <w:rsid w:val="00417D4D"/>
    <w:rsid w:val="00446B64"/>
    <w:rsid w:val="00453D00"/>
    <w:rsid w:val="004A4938"/>
    <w:rsid w:val="004E6EB2"/>
    <w:rsid w:val="005E2718"/>
    <w:rsid w:val="005F6B9E"/>
    <w:rsid w:val="00643EE6"/>
    <w:rsid w:val="00674F39"/>
    <w:rsid w:val="006B1DD7"/>
    <w:rsid w:val="006C6844"/>
    <w:rsid w:val="00725D50"/>
    <w:rsid w:val="00730241"/>
    <w:rsid w:val="007E2BF1"/>
    <w:rsid w:val="007E3C00"/>
    <w:rsid w:val="008A17AE"/>
    <w:rsid w:val="00A27E6D"/>
    <w:rsid w:val="00A3160F"/>
    <w:rsid w:val="00BE3B6B"/>
    <w:rsid w:val="00C74C9B"/>
    <w:rsid w:val="00C85ACC"/>
    <w:rsid w:val="00C92080"/>
    <w:rsid w:val="00D36A05"/>
    <w:rsid w:val="00D961BE"/>
    <w:rsid w:val="00DC312D"/>
    <w:rsid w:val="00E4403B"/>
    <w:rsid w:val="00E523CC"/>
    <w:rsid w:val="00E7450F"/>
    <w:rsid w:val="00E80AE5"/>
    <w:rsid w:val="00E95D85"/>
    <w:rsid w:val="00EF0E80"/>
    <w:rsid w:val="00EF1830"/>
    <w:rsid w:val="00EF5E3A"/>
    <w:rsid w:val="00F807F5"/>
    <w:rsid w:val="00F934A9"/>
    <w:rsid w:val="00FE58D9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A2BF"/>
  <w15:chartTrackingRefBased/>
  <w15:docId w15:val="{2D824109-8E4A-4279-A40D-4F28C405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670"/>
    <w:pPr>
      <w:spacing w:after="0" w:line="240" w:lineRule="auto"/>
    </w:pPr>
    <w:rPr>
      <w:rFonts w:ascii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1">
    <w:name w:val="heading 1"/>
    <w:basedOn w:val="a"/>
    <w:link w:val="10"/>
    <w:autoRedefine/>
    <w:qFormat/>
    <w:rsid w:val="00453D00"/>
    <w:pPr>
      <w:widowControl w:val="0"/>
      <w:autoSpaceDE w:val="0"/>
      <w:autoSpaceDN w:val="0"/>
      <w:spacing w:before="92"/>
      <w:ind w:left="277" w:hanging="232"/>
      <w:contextualSpacing/>
      <w:outlineLvl w:val="0"/>
    </w:pPr>
    <w:rPr>
      <w:rFonts w:eastAsia="Arial" w:cs="Arial"/>
      <w:b/>
      <w:bCs/>
      <w:szCs w:val="28"/>
    </w:rPr>
  </w:style>
  <w:style w:type="paragraph" w:styleId="2">
    <w:name w:val="heading 2"/>
    <w:basedOn w:val="a"/>
    <w:next w:val="a"/>
    <w:link w:val="20"/>
    <w:autoRedefine/>
    <w:qFormat/>
    <w:rsid w:val="00453D00"/>
    <w:pPr>
      <w:keepNext/>
      <w:numPr>
        <w:ilvl w:val="1"/>
      </w:numPr>
      <w:tabs>
        <w:tab w:val="left" w:pos="-180"/>
        <w:tab w:val="left" w:pos="426"/>
      </w:tabs>
      <w:ind w:right="28" w:firstLine="720"/>
      <w:contextualSpacing/>
      <w:outlineLvl w:val="1"/>
    </w:pPr>
    <w:rPr>
      <w:rFonts w:cstheme="minorBidi"/>
      <w:b/>
      <w:iCs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0D2AA3"/>
    <w:pPr>
      <w:keepNext/>
      <w:tabs>
        <w:tab w:val="num" w:pos="0"/>
      </w:tabs>
      <w:suppressAutoHyphens/>
      <w:ind w:left="1296" w:hanging="1296"/>
      <w:jc w:val="center"/>
      <w:outlineLvl w:val="6"/>
    </w:pPr>
    <w:rPr>
      <w:rFonts w:asciiTheme="minorHAnsi" w:hAnsiTheme="minorHAnsi" w:cstheme="minorBidi"/>
      <w:b/>
      <w:caps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3D00"/>
    <w:rPr>
      <w:rFonts w:ascii="Times New Roman" w:eastAsia="Arial" w:hAnsi="Times New Roman" w:cs="Arial"/>
      <w:b/>
      <w:bCs/>
      <w:kern w:val="20"/>
      <w:sz w:val="24"/>
      <w:szCs w:val="28"/>
      <w:lang w:eastAsia="ru-RU"/>
    </w:rPr>
  </w:style>
  <w:style w:type="character" w:customStyle="1" w:styleId="20">
    <w:name w:val="Заголовок 2 Знак"/>
    <w:link w:val="2"/>
    <w:rsid w:val="00453D00"/>
    <w:rPr>
      <w:rFonts w:ascii="Times New Roman" w:hAnsi="Times New Roman"/>
      <w:b/>
      <w:iCs/>
      <w:sz w:val="24"/>
      <w:szCs w:val="24"/>
      <w:lang w:eastAsia="ar-SA"/>
    </w:rPr>
  </w:style>
  <w:style w:type="paragraph" w:styleId="a3">
    <w:name w:val="No Spacing"/>
    <w:autoRedefine/>
    <w:uiPriority w:val="1"/>
    <w:qFormat/>
    <w:rsid w:val="00643EE6"/>
    <w:pPr>
      <w:spacing w:after="0" w:line="240" w:lineRule="auto"/>
      <w:ind w:firstLine="720"/>
    </w:pPr>
    <w:rPr>
      <w:rFonts w:ascii="Times New Roman" w:hAnsi="Times New Roman" w:cs="Times New Roman"/>
      <w:kern w:val="20"/>
      <w:sz w:val="24"/>
      <w:szCs w:val="20"/>
      <w:lang w:eastAsia="ru-RU"/>
    </w:rPr>
  </w:style>
  <w:style w:type="character" w:styleId="a4">
    <w:name w:val="Book Title"/>
    <w:qFormat/>
    <w:rsid w:val="00A27E6D"/>
    <w:rPr>
      <w:rFonts w:ascii="Times New Roman" w:hAnsi="Times New Roman"/>
      <w:b/>
      <w:i w:val="0"/>
      <w:caps/>
      <w:smallCaps w:val="0"/>
      <w:sz w:val="32"/>
      <w:szCs w:val="24"/>
    </w:rPr>
  </w:style>
  <w:style w:type="paragraph" w:styleId="a5">
    <w:name w:val="Title"/>
    <w:basedOn w:val="a"/>
    <w:next w:val="a"/>
    <w:link w:val="a6"/>
    <w:uiPriority w:val="10"/>
    <w:qFormat/>
    <w:rsid w:val="00A27E6D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a6">
    <w:name w:val="Заголовок Знак"/>
    <w:basedOn w:val="a0"/>
    <w:link w:val="a5"/>
    <w:uiPriority w:val="10"/>
    <w:rsid w:val="00A27E6D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ru-RU"/>
    </w:rPr>
  </w:style>
  <w:style w:type="character" w:customStyle="1" w:styleId="70">
    <w:name w:val="Заголовок 7 Знак"/>
    <w:basedOn w:val="a0"/>
    <w:link w:val="7"/>
    <w:rsid w:val="000D2AA3"/>
    <w:rPr>
      <w:b/>
      <w:caps/>
      <w:sz w:val="24"/>
      <w:lang w:eastAsia="ar-SA"/>
    </w:rPr>
  </w:style>
  <w:style w:type="paragraph" w:styleId="11">
    <w:name w:val="toc 1"/>
    <w:basedOn w:val="a"/>
    <w:next w:val="a"/>
    <w:autoRedefine/>
    <w:uiPriority w:val="39"/>
    <w:rsid w:val="000D2AA3"/>
    <w:pPr>
      <w:tabs>
        <w:tab w:val="left" w:pos="660"/>
        <w:tab w:val="right" w:leader="dot" w:pos="9741"/>
      </w:tabs>
      <w:contextualSpacing/>
    </w:pPr>
    <w:rPr>
      <w:rFonts w:eastAsia="SimSun"/>
      <w:noProof/>
    </w:rPr>
  </w:style>
  <w:style w:type="paragraph" w:customStyle="1" w:styleId="1GrandProject">
    <w:name w:val="Заголовок_1_Grand_Project"/>
    <w:basedOn w:val="1"/>
    <w:link w:val="1GrandProject0"/>
    <w:autoRedefine/>
    <w:qFormat/>
    <w:rsid w:val="001A51D2"/>
    <w:pPr>
      <w:pageBreakBefore/>
      <w:widowControl/>
      <w:numPr>
        <w:numId w:val="7"/>
      </w:numPr>
      <w:autoSpaceDE/>
      <w:autoSpaceDN/>
      <w:spacing w:before="240" w:after="120"/>
      <w:ind w:left="1276" w:right="567" w:hanging="709"/>
      <w:contextualSpacing w:val="0"/>
    </w:pPr>
    <w:rPr>
      <w:rFonts w:asciiTheme="minorHAnsi" w:eastAsia="Times New Roman" w:hAnsiTheme="minorHAnsi" w:cstheme="minorBidi"/>
      <w:caps/>
      <w:kern w:val="28"/>
      <w:sz w:val="28"/>
      <w:lang w:eastAsia="en-US"/>
    </w:rPr>
  </w:style>
  <w:style w:type="character" w:customStyle="1" w:styleId="1GrandProject0">
    <w:name w:val="Заголовок_1_Grand_Project Знак"/>
    <w:link w:val="1GrandProject"/>
    <w:rsid w:val="001A51D2"/>
    <w:rPr>
      <w:b/>
      <w:bCs/>
      <w:caps/>
      <w:kern w:val="28"/>
      <w:sz w:val="28"/>
      <w:szCs w:val="28"/>
    </w:rPr>
  </w:style>
  <w:style w:type="paragraph" w:customStyle="1" w:styleId="2GrandProject">
    <w:name w:val="Заголовок_2_Grand_Project"/>
    <w:basedOn w:val="2"/>
    <w:autoRedefine/>
    <w:qFormat/>
    <w:rsid w:val="00C74C9B"/>
    <w:pPr>
      <w:keepLines/>
      <w:numPr>
        <w:ilvl w:val="0"/>
      </w:numPr>
      <w:tabs>
        <w:tab w:val="clear" w:pos="-180"/>
        <w:tab w:val="clear" w:pos="426"/>
      </w:tabs>
      <w:spacing w:before="120" w:after="120" w:line="276" w:lineRule="auto"/>
      <w:ind w:left="1276" w:right="567" w:hanging="709"/>
      <w:contextualSpacing w:val="0"/>
    </w:pPr>
    <w:rPr>
      <w:rFonts w:cs="Times New Roman"/>
      <w:bCs/>
      <w:iCs w:val="0"/>
      <w:color w:val="000000"/>
      <w:szCs w:val="28"/>
    </w:rPr>
  </w:style>
  <w:style w:type="paragraph" w:styleId="a7">
    <w:name w:val="Subtitle"/>
    <w:basedOn w:val="a"/>
    <w:next w:val="a"/>
    <w:link w:val="a8"/>
    <w:autoRedefine/>
    <w:qFormat/>
    <w:rsid w:val="000B567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  <w:lang w:eastAsia="en-US"/>
    </w:rPr>
  </w:style>
  <w:style w:type="character" w:customStyle="1" w:styleId="a8">
    <w:name w:val="Подзаголовок Знак"/>
    <w:basedOn w:val="a0"/>
    <w:link w:val="a7"/>
    <w:rsid w:val="000B5670"/>
    <w:rPr>
      <w:rFonts w:eastAsiaTheme="minorEastAsia"/>
      <w:color w:val="5A5A5A" w:themeColor="text1" w:themeTint="A5"/>
      <w:spacing w:val="15"/>
      <w:sz w:val="24"/>
    </w:rPr>
  </w:style>
  <w:style w:type="table" w:styleId="a9">
    <w:name w:val="Table Grid"/>
    <w:basedOn w:val="a1"/>
    <w:uiPriority w:val="39"/>
    <w:rsid w:val="00E95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E3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allkab65@hotmail.com</dc:creator>
  <cp:keywords/>
  <dc:description/>
  <cp:lastModifiedBy>allkab65@hotmail.com</cp:lastModifiedBy>
  <cp:revision>14</cp:revision>
  <dcterms:created xsi:type="dcterms:W3CDTF">2023-09-13T06:09:00Z</dcterms:created>
  <dcterms:modified xsi:type="dcterms:W3CDTF">2023-10-04T05:22:00Z</dcterms:modified>
</cp:coreProperties>
</file>